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D" w:rsidRDefault="0086519D">
      <w:pPr>
        <w:pStyle w:val="ConsPlusNormal"/>
        <w:ind w:firstLine="540"/>
        <w:jc w:val="both"/>
      </w:pPr>
      <w:r>
        <w:t>Статья 39.7. Размер арендной платы за земельный участок, находящийся в государственной или муниципальной собственности</w:t>
      </w:r>
    </w:p>
    <w:p w:rsidR="0086519D" w:rsidRDefault="0086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19D" w:rsidRDefault="0086519D">
      <w:pPr>
        <w:pStyle w:val="ConsPlusNormal"/>
        <w:ind w:firstLine="540"/>
        <w:jc w:val="both"/>
      </w:pPr>
      <w:r>
        <w:rPr>
          <w:color w:val="0A2666"/>
        </w:rPr>
        <w:t xml:space="preserve">Позиции высших судов по ст. 39.7 ЗК РФ </w:t>
      </w:r>
      <w:hyperlink r:id="rId4" w:history="1">
        <w:r>
          <w:rPr>
            <w:color w:val="0000FF"/>
          </w:rPr>
          <w:t>&gt;&gt;&gt;</w:t>
        </w:r>
      </w:hyperlink>
    </w:p>
    <w:p w:rsidR="0086519D" w:rsidRDefault="00865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19D" w:rsidRDefault="0086519D">
      <w:pPr>
        <w:pStyle w:val="ConsPlusNormal"/>
        <w:jc w:val="both"/>
      </w:pPr>
    </w:p>
    <w:p w:rsidR="0086519D" w:rsidRDefault="0086519D">
      <w:pPr>
        <w:pStyle w:val="ConsPlusNormal"/>
        <w:ind w:firstLine="540"/>
        <w:jc w:val="both"/>
      </w:pPr>
      <w:r>
        <w:t xml:space="preserve">1. Размер арендной платы за земельный участок, находящийся в государственной или муниципальной собственности, определяется в соответствии с </w:t>
      </w:r>
      <w:hyperlink r:id="rId5" w:history="1">
        <w:r>
          <w:rPr>
            <w:color w:val="0000FF"/>
          </w:rPr>
          <w:t>основными принципами</w:t>
        </w:r>
      </w:hyperlink>
      <w:r>
        <w:t xml:space="preserve"> определения арендной платы, установленными Правительством Российской Федерации.</w:t>
      </w:r>
    </w:p>
    <w:p w:rsidR="0086519D" w:rsidRDefault="0086519D">
      <w:pPr>
        <w:pStyle w:val="ConsPlusNormal"/>
        <w:ind w:firstLine="540"/>
        <w:jc w:val="both"/>
      </w:pPr>
      <w:r>
        <w:t>2. В случае заключения договора аренды земельного участка, находящегося в государственной или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86519D" w:rsidRDefault="0086519D">
      <w:pPr>
        <w:pStyle w:val="ConsPlusNormal"/>
        <w:ind w:firstLine="540"/>
        <w:jc w:val="both"/>
      </w:pPr>
      <w: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государственной или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86519D" w:rsidRDefault="0086519D">
      <w:pPr>
        <w:pStyle w:val="ConsPlusNormal"/>
        <w:ind w:firstLine="540"/>
        <w:jc w:val="both"/>
      </w:pPr>
      <w:r>
        <w:t xml:space="preserve">3. Если иное не установлено настоящим Кодексом или другими федеральными </w:t>
      </w:r>
      <w:hyperlink r:id="rId6" w:history="1">
        <w:r>
          <w:rPr>
            <w:color w:val="0000FF"/>
          </w:rPr>
          <w:t>законами</w:t>
        </w:r>
      </w:hyperlink>
      <w:r>
        <w:t>,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86519D" w:rsidRDefault="0086519D">
      <w:pPr>
        <w:pStyle w:val="ConsPlusNormal"/>
        <w:ind w:firstLine="540"/>
        <w:jc w:val="both"/>
      </w:pPr>
      <w:r>
        <w:t>1) Правительством Российской Федерации в отношении земельных участков, находящихся в федеральной собственности;</w:t>
      </w:r>
    </w:p>
    <w:p w:rsidR="0086519D" w:rsidRDefault="0086519D">
      <w:pPr>
        <w:pStyle w:val="ConsPlusNormal"/>
        <w:ind w:firstLine="540"/>
        <w:jc w:val="both"/>
      </w:pPr>
      <w:r>
        <w:t>2)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86519D" w:rsidRDefault="0086519D">
      <w:pPr>
        <w:pStyle w:val="ConsPlusNormal"/>
        <w:ind w:firstLine="540"/>
        <w:jc w:val="both"/>
      </w:pPr>
      <w:r>
        <w:t>3) органом местного самоуправления в отношении земельных участков, находящихся в муниципальной собственности.</w:t>
      </w:r>
    </w:p>
    <w:p w:rsidR="0086519D" w:rsidRDefault="0086519D">
      <w:pPr>
        <w:pStyle w:val="ConsPlusNormal"/>
        <w:ind w:firstLine="540"/>
        <w:jc w:val="both"/>
      </w:pPr>
      <w:r>
        <w:t xml:space="preserve">4.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>
          <w:rPr>
            <w:color w:val="0000FF"/>
          </w:rPr>
          <w:t>подпунктом 2 статьи 49</w:t>
        </w:r>
      </w:hyperlink>
      <w:r>
        <w:t xml:space="preserve"> настоящего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86519D" w:rsidRDefault="0086519D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13.07.2015 N 252-ФЗ)</w:t>
      </w:r>
    </w:p>
    <w:p w:rsidR="0086519D" w:rsidRDefault="0086519D">
      <w:pPr>
        <w:pStyle w:val="ConsPlusNormal"/>
        <w:ind w:firstLine="540"/>
        <w:jc w:val="both"/>
      </w:pPr>
      <w:r>
        <w:t>5. Размер арендной платы за земельный участок, находящийся в государственной или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86519D" w:rsidRDefault="0086519D">
      <w:pPr>
        <w:pStyle w:val="ConsPlusNormal"/>
        <w:ind w:firstLine="540"/>
        <w:jc w:val="both"/>
      </w:pPr>
      <w:r>
        <w:t>1) с лицом, которое в соответствии с настоящим Кодексом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6519D" w:rsidRDefault="0086519D">
      <w:pPr>
        <w:pStyle w:val="ConsPlusNormal"/>
        <w:ind w:firstLine="540"/>
        <w:jc w:val="both"/>
      </w:pPr>
      <w: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86519D" w:rsidRDefault="0086519D">
      <w:pPr>
        <w:pStyle w:val="ConsPlusNormal"/>
        <w:ind w:firstLine="540"/>
        <w:jc w:val="both"/>
      </w:pPr>
      <w:r>
        <w:t xml:space="preserve"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</w:t>
      </w:r>
      <w:r>
        <w:lastRenderedPageBreak/>
        <w:t>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86519D" w:rsidRDefault="0086519D">
      <w:pPr>
        <w:pStyle w:val="ConsPlusNormal"/>
        <w:jc w:val="both"/>
      </w:pPr>
      <w:r>
        <w:t xml:space="preserve">(пп. 2.1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86519D" w:rsidRDefault="0086519D">
      <w:pPr>
        <w:pStyle w:val="ConsPlusNormal"/>
        <w:ind w:firstLine="540"/>
        <w:jc w:val="both"/>
      </w:pPr>
      <w:r>
        <w:t>3)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86519D" w:rsidRDefault="0086519D">
      <w:pPr>
        <w:pStyle w:val="ConsPlusNormal"/>
        <w:ind w:firstLine="540"/>
        <w:jc w:val="both"/>
      </w:pPr>
      <w:r>
        <w:t xml:space="preserve">4) в соответствии с </w:t>
      </w:r>
      <w:hyperlink r:id="rId10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1" w:history="1">
        <w:r>
          <w:rPr>
            <w:color w:val="0000FF"/>
          </w:rPr>
          <w:t>4 статьи 39.20</w:t>
        </w:r>
      </w:hyperlink>
      <w:r>
        <w:t xml:space="preserve"> настоящего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86519D" w:rsidRDefault="0086519D">
      <w:pPr>
        <w:pStyle w:val="ConsPlusNormal"/>
        <w:ind w:firstLine="540"/>
        <w:jc w:val="both"/>
      </w:pPr>
      <w: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86519D" w:rsidRDefault="0086519D">
      <w:pPr>
        <w:pStyle w:val="ConsPlusNormal"/>
        <w:jc w:val="both"/>
      </w:pPr>
      <w:r>
        <w:t xml:space="preserve">(пп. 5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21.07.2014 N 224-ФЗ)</w:t>
      </w:r>
    </w:p>
    <w:p w:rsidR="0086519D" w:rsidRDefault="0086519D">
      <w:pPr>
        <w:pStyle w:val="ConsPlusNormal"/>
        <w:ind w:firstLine="540"/>
        <w:jc w:val="both"/>
      </w:pPr>
      <w: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86519D" w:rsidRDefault="0086519D">
      <w:pPr>
        <w:pStyle w:val="ConsPlusNormal"/>
        <w:jc w:val="both"/>
      </w:pPr>
      <w:r>
        <w:t xml:space="preserve">(пп. 6 введен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21.07.2014 N 224-ФЗ)</w:t>
      </w:r>
    </w:p>
    <w:p w:rsidR="00ED7E3D" w:rsidRDefault="0086519D"/>
    <w:sectPr w:rsidR="00ED7E3D" w:rsidSect="0063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86519D"/>
    <w:rsid w:val="000813EA"/>
    <w:rsid w:val="002925E1"/>
    <w:rsid w:val="002B691D"/>
    <w:rsid w:val="006140DD"/>
    <w:rsid w:val="006C6316"/>
    <w:rsid w:val="00767691"/>
    <w:rsid w:val="0086519D"/>
    <w:rsid w:val="008819F5"/>
    <w:rsid w:val="00D64879"/>
    <w:rsid w:val="00F5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AE39BCB5E7CB8647D9BC6E088F63E53201A85FC792732EF47B4F63C3AD99181AB891EA766DCDAr764H" TargetMode="External"/><Relationship Id="rId13" Type="http://schemas.openxmlformats.org/officeDocument/2006/relationships/hyperlink" Target="consultantplus://offline/ref=2A2AE39BCB5E7CB8647D9BC6E088F63E532E1D8BFA7E2732EF47B4F63C3AD99181AB891EA766DEDBr7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2AE39BCB5E7CB8647D9BC6E088F63E53201B83FB7B2732EF47B4F63C3AD99181AB891EA766D5D2r764H" TargetMode="External"/><Relationship Id="rId12" Type="http://schemas.openxmlformats.org/officeDocument/2006/relationships/hyperlink" Target="consultantplus://offline/ref=2A2AE39BCB5E7CB8647D9BC6E088F63E532E1D8BFA7E2732EF47B4F63C3AD99181AB891EA766DEDBr76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AE39BCB5E7CB8647D9BC6E088F63E53201A8AF6712732EF47B4F63C3AD99181AB891EA6r661H" TargetMode="External"/><Relationship Id="rId11" Type="http://schemas.openxmlformats.org/officeDocument/2006/relationships/hyperlink" Target="consultantplus://offline/ref=2A2AE39BCB5E7CB8647D9BC6E088F63E53201B83FB7B2732EF47B4F63C3AD99181AB8917AFr66EH" TargetMode="External"/><Relationship Id="rId5" Type="http://schemas.openxmlformats.org/officeDocument/2006/relationships/hyperlink" Target="consultantplus://offline/ref=2A2AE39BCB5E7CB8647D9BC6E088F63E532F1886FE782732EF47B4F63C3AD99181AB891EA766DCDAr76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2AE39BCB5E7CB8647D9BC6E088F63E53201B83FB7B2732EF47B4F63C3AD99181AB8917AFr661H" TargetMode="External"/><Relationship Id="rId4" Type="http://schemas.openxmlformats.org/officeDocument/2006/relationships/hyperlink" Target="consultantplus://offline/ref=2A2AE39BCB5E7CB8647D87D7E1E0A36D5F2A1F8AFF727A38E71EB8F4r36BH" TargetMode="External"/><Relationship Id="rId9" Type="http://schemas.openxmlformats.org/officeDocument/2006/relationships/hyperlink" Target="consultantplus://offline/ref=2A2AE39BCB5E7CB8647D9BC6E088F63E532E1D8BFF782732EF47B4F63C3AD99181AB891EA766DEDDr76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2016-02-16T07:58:00Z</dcterms:created>
  <dcterms:modified xsi:type="dcterms:W3CDTF">2016-02-16T07:59:00Z</dcterms:modified>
</cp:coreProperties>
</file>